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37F62">
      <w:pPr>
        <w:spacing w:line="360" w:lineRule="auto"/>
        <w:rPr>
          <w:rFonts w:ascii="宋体" w:hAnsi="宋体"/>
          <w:color w:val="auto"/>
          <w:sz w:val="28"/>
          <w:szCs w:val="28"/>
          <w:highlight w:val="none"/>
        </w:rPr>
      </w:pPr>
    </w:p>
    <w:p w14:paraId="61E036B3">
      <w:pPr>
        <w:spacing w:line="360" w:lineRule="auto"/>
        <w:jc w:val="center"/>
        <w:rPr>
          <w:rFonts w:hint="eastAsia" w:ascii="宋体" w:hAnsi="宋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/>
          <w:b/>
          <w:bCs/>
          <w:color w:val="auto"/>
          <w:sz w:val="32"/>
          <w:szCs w:val="32"/>
          <w:highlight w:val="none"/>
        </w:rPr>
        <w:t>采购项目登记表</w:t>
      </w:r>
    </w:p>
    <w:tbl>
      <w:tblPr>
        <w:tblStyle w:val="2"/>
        <w:tblW w:w="889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69"/>
        <w:gridCol w:w="1212"/>
        <w:gridCol w:w="3912"/>
      </w:tblGrid>
      <w:tr w14:paraId="5F01F6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4F67537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2AFF5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阳江市中医医院钬激光激光治疗机采购项目</w:t>
            </w:r>
          </w:p>
        </w:tc>
      </w:tr>
      <w:tr w14:paraId="2778AD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F1725F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项目编号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54C95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BJZJ25GZ026A</w:t>
            </w:r>
          </w:p>
        </w:tc>
      </w:tr>
      <w:tr w14:paraId="15887B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93865E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 xml:space="preserve">登记信息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（下列信息请供应商认真填写，并确保信息的完整性及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确性。）</w:t>
            </w:r>
          </w:p>
        </w:tc>
      </w:tr>
      <w:tr w14:paraId="407136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1CF79F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供应商全称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2E865E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F05CA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924D3C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供应商地址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13A8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D1B11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75C47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供应商代表联系方式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（法定代表人或授权委托人）</w:t>
            </w: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4A5F9E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35DB0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FFCC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FFB72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38C982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DC0BE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BC293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DD119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1C3122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固定电话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F1306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41F87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E44F0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732E96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D6A3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2A694B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DDD11F7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纳税人识别号/统一社会信用代码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（个人或没有纳税人识别号或统一社会信用代码的政府机关、事业单位除外）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988E9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DB12F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86ED9B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领购文件供应商加盖单位公章：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8C4A55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B1163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AAE192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供应商代表签名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C7E39B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10C2F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BEFC2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 xml:space="preserve">登记确认信息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（下列信息由采购代理机构代表填写。）</w:t>
            </w:r>
          </w:p>
        </w:tc>
      </w:tr>
      <w:tr w14:paraId="0F6E81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D8D73F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采购代理机构代表签名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23839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8F5EE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151138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登记时间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F2797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年    月    日    时    分</w:t>
            </w:r>
          </w:p>
        </w:tc>
      </w:tr>
    </w:tbl>
    <w:p w14:paraId="53E0E5B8">
      <w:pPr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</w:p>
    <w:p w14:paraId="2B924DA1">
      <w:pPr>
        <w:spacing w:line="360" w:lineRule="auto"/>
        <w:ind w:left="0" w:leftChars="0" w:firstLine="3840" w:firstLineChars="16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北京中交建设工程咨询有限公司  编制</w:t>
      </w:r>
    </w:p>
    <w:p w14:paraId="087C88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03C4C"/>
    <w:rsid w:val="5410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ahoma" w:hAnsi="Tahoma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2025-07-17T01:22:00Z</dcterms:created>
  <dc:creator>刘林琳</dc:creator>
  <cp:lastModifiedBy>刘林琳</cp:lastModifiedBy>
  <dcterms:modified xsi:type="dcterms:W3CDTF">2025-07-17T01:23:24Z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1BEEE1F89FDB4D4EB53515E6173E4BA7_11</vt:lpwstr>
  </property>
  <property fmtid="{D5CDD505-2E9C-101B-9397-08002B2CF9AE}" pid="4" name="KSOTemplateDocerSaveRecord">
    <vt:lpwstr>eyJoZGlkIjoiOTQyZmY3ZDE0OTczNWFmZjdjYmFkOGNkMzI5MmU2NzEiLCJ1c2VySWQiOiIxNjAxMzk4MzY0In0=</vt:lpwstr>
  </property>
</Properties>
</file>